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sz w:val="20"/>
          <w:szCs w:val="20"/>
          <w:rtl w:val="0"/>
        </w:rPr>
        <w:t xml:space="preserve">Rezension: </w:t>
      </w:r>
    </w:p>
    <w:p w:rsidR="00000000" w:rsidDel="00000000" w:rsidP="00000000" w:rsidRDefault="00000000" w:rsidRPr="00000000" w14:paraId="00000003">
      <w:pPr>
        <w:rPr>
          <w:sz w:val="20"/>
          <w:szCs w:val="20"/>
        </w:rPr>
      </w:pPr>
      <w:r w:rsidDel="00000000" w:rsidR="00000000" w:rsidRPr="00000000">
        <w:rPr>
          <w:sz w:val="20"/>
          <w:szCs w:val="20"/>
          <w:rtl w:val="0"/>
        </w:rPr>
        <w:t xml:space="preserve"> </w:t>
      </w:r>
    </w:p>
    <w:p w:rsidR="00000000" w:rsidDel="00000000" w:rsidP="00000000" w:rsidRDefault="00000000" w:rsidRPr="00000000" w14:paraId="00000004">
      <w:pPr>
        <w:rPr>
          <w:sz w:val="20"/>
          <w:szCs w:val="20"/>
        </w:rPr>
      </w:pPr>
      <w:r w:rsidDel="00000000" w:rsidR="00000000" w:rsidRPr="00000000">
        <w:rPr>
          <w:sz w:val="20"/>
          <w:szCs w:val="20"/>
          <w:rtl w:val="0"/>
        </w:rPr>
        <w:t xml:space="preserve">Augenheilkunde, Thieme, 7. Auflage </w:t>
      </w:r>
    </w:p>
    <w:p w:rsidR="00000000" w:rsidDel="00000000" w:rsidP="00000000" w:rsidRDefault="00000000" w:rsidRPr="00000000" w14:paraId="00000005">
      <w:pPr>
        <w:rPr>
          <w:sz w:val="20"/>
          <w:szCs w:val="20"/>
        </w:rPr>
      </w:pPr>
      <w:r w:rsidDel="00000000" w:rsidR="00000000" w:rsidRPr="00000000">
        <w:rPr>
          <w:sz w:val="20"/>
          <w:szCs w:val="20"/>
          <w:rtl w:val="0"/>
        </w:rPr>
        <w:t xml:space="preserve"> </w:t>
      </w:r>
    </w:p>
    <w:p w:rsidR="00000000" w:rsidDel="00000000" w:rsidP="00000000" w:rsidRDefault="00000000" w:rsidRPr="00000000" w14:paraId="00000006">
      <w:pPr>
        <w:rPr>
          <w:sz w:val="20"/>
          <w:szCs w:val="20"/>
        </w:rPr>
      </w:pPr>
      <w:r w:rsidDel="00000000" w:rsidR="00000000" w:rsidRPr="00000000">
        <w:rPr>
          <w:sz w:val="20"/>
          <w:szCs w:val="20"/>
          <w:rtl w:val="0"/>
        </w:rPr>
        <w:t xml:space="preserve">Das Lehrbuch zur Augenheilkunde folgt einem gut nachvollziehbaren Aufbau. Das Buch beginnt mit einer allgemeinen Einführung in die Ophthalmologie und den Untersuchungen. Danach ist das Buch nach den verschiedenen Strukturen des Auges gegliedert. Jedes Kapitel widmet sich einer Struktur, geht zuerst auf den allgemeinen Aufbau ein und dann auf die spezifischen Krankheitsbilder. </w:t>
        <w:br w:type="textWrapping"/>
        <w:t xml:space="preserve">Die Verwendung vieler Bilder und schematischer Zeichnung unterstützt das Verständnis und erleichtert das Lernen. Insbesondere die beiden Kapitel Leitsymptome und Anhang bieten eine ansprechende Zusammenfassung wichtiger Aspekte der Augenheilkunde. Für einen ausführlichen und gut übersichtlichen Einblick in die Augenheilkunde bietet sich dieses Buch zum Lernen und Nachschlagen an. </w:t>
      </w:r>
    </w:p>
    <w:p w:rsidR="00000000" w:rsidDel="00000000" w:rsidP="00000000" w:rsidRDefault="00000000" w:rsidRPr="00000000" w14:paraId="00000007">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